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A433A9">
        <w:rPr>
          <w:rFonts w:ascii="Arial" w:hAnsi="Arial" w:cs="Arial"/>
          <w:sz w:val="24"/>
          <w:szCs w:val="24"/>
        </w:rPr>
        <w:t>Excel</w:t>
      </w:r>
      <w:r w:rsidRPr="00C31E35">
        <w:rPr>
          <w:rFonts w:ascii="Arial" w:hAnsi="Arial" w:cs="Arial"/>
          <w:sz w:val="24"/>
          <w:szCs w:val="24"/>
        </w:rPr>
        <w:t xml:space="preserve"> 2016, </w:t>
      </w:r>
      <w:r w:rsidR="00A433A9">
        <w:rPr>
          <w:rFonts w:ascii="Arial" w:hAnsi="Arial" w:cs="Arial"/>
          <w:sz w:val="24"/>
          <w:szCs w:val="24"/>
        </w:rPr>
        <w:t>en una hoja</w:t>
      </w:r>
      <w:r w:rsidR="00BB21EB">
        <w:rPr>
          <w:rFonts w:ascii="Arial" w:hAnsi="Arial" w:cs="Arial"/>
          <w:sz w:val="24"/>
          <w:szCs w:val="24"/>
        </w:rPr>
        <w:t xml:space="preserve"> en blanco</w:t>
      </w:r>
      <w:r w:rsidRPr="00C31E35">
        <w:rPr>
          <w:rFonts w:ascii="Arial" w:hAnsi="Arial" w:cs="Arial"/>
          <w:sz w:val="24"/>
          <w:szCs w:val="24"/>
        </w:rPr>
        <w:t xml:space="preserve"> y elaborarás l</w:t>
      </w:r>
      <w:r w:rsidR="00A433A9">
        <w:rPr>
          <w:rFonts w:ascii="Arial" w:hAnsi="Arial" w:cs="Arial"/>
          <w:sz w:val="24"/>
          <w:szCs w:val="24"/>
        </w:rPr>
        <w:t>o</w:t>
      </w:r>
      <w:r w:rsidRPr="00C31E35">
        <w:rPr>
          <w:rFonts w:ascii="Arial" w:hAnsi="Arial" w:cs="Arial"/>
          <w:sz w:val="24"/>
          <w:szCs w:val="24"/>
        </w:rPr>
        <w:t xml:space="preserve"> siguiente:</w:t>
      </w:r>
    </w:p>
    <w:p w:rsidR="00A433A9" w:rsidRDefault="00A433A9" w:rsidP="00A433A9">
      <w:pPr>
        <w:pStyle w:val="Prrafodelista"/>
        <w:numPr>
          <w:ilvl w:val="0"/>
          <w:numId w:val="2"/>
        </w:numPr>
        <w:rPr>
          <w:rFonts w:ascii="Arial" w:hAnsi="Arial" w:cs="Arial"/>
          <w:sz w:val="24"/>
          <w:szCs w:val="24"/>
        </w:rPr>
      </w:pPr>
      <w:r w:rsidRPr="00A433A9">
        <w:rPr>
          <w:rFonts w:ascii="Arial" w:hAnsi="Arial" w:cs="Arial"/>
          <w:sz w:val="24"/>
          <w:szCs w:val="24"/>
        </w:rPr>
        <w:t xml:space="preserve">En </w:t>
      </w:r>
      <w:r w:rsidR="00D20273">
        <w:rPr>
          <w:rFonts w:ascii="Arial" w:hAnsi="Arial" w:cs="Arial"/>
          <w:sz w:val="24"/>
          <w:szCs w:val="24"/>
        </w:rPr>
        <w:t>hoja 1, escribe los siguientes datos en la</w:t>
      </w:r>
      <w:r w:rsidR="00860B73">
        <w:rPr>
          <w:rFonts w:ascii="Arial" w:hAnsi="Arial" w:cs="Arial"/>
          <w:sz w:val="24"/>
          <w:szCs w:val="24"/>
        </w:rPr>
        <w:t>s</w:t>
      </w:r>
      <w:r w:rsidR="00D20273">
        <w:rPr>
          <w:rFonts w:ascii="Arial" w:hAnsi="Arial" w:cs="Arial"/>
          <w:sz w:val="24"/>
          <w:szCs w:val="24"/>
        </w:rPr>
        <w:t xml:space="preserve"> columna</w:t>
      </w:r>
      <w:r w:rsidR="00860B73">
        <w:rPr>
          <w:rFonts w:ascii="Arial" w:hAnsi="Arial" w:cs="Arial"/>
          <w:sz w:val="24"/>
          <w:szCs w:val="24"/>
        </w:rPr>
        <w:t>s</w:t>
      </w:r>
    </w:p>
    <w:p w:rsidR="00860B73" w:rsidRDefault="00860B73" w:rsidP="00860B73">
      <w:pPr>
        <w:rPr>
          <w:rFonts w:ascii="Arial" w:hAnsi="Arial" w:cs="Arial"/>
          <w:sz w:val="24"/>
          <w:szCs w:val="24"/>
        </w:rPr>
      </w:pPr>
      <w:r>
        <w:rPr>
          <w:rFonts w:ascii="Arial" w:hAnsi="Arial" w:cs="Arial"/>
          <w:noProof/>
          <w:sz w:val="24"/>
          <w:szCs w:val="24"/>
          <w:lang w:eastAsia="es-MX"/>
        </w:rPr>
        <w:drawing>
          <wp:inline distT="0" distB="0" distL="0" distR="0">
            <wp:extent cx="6848475" cy="180022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jpg"/>
                    <pic:cNvPicPr/>
                  </pic:nvPicPr>
                  <pic:blipFill>
                    <a:blip r:embed="rId9">
                      <a:extLst>
                        <a:ext uri="{28A0092B-C50C-407E-A947-70E740481C1C}">
                          <a14:useLocalDpi xmlns:a14="http://schemas.microsoft.com/office/drawing/2010/main" val="0"/>
                        </a:ext>
                      </a:extLst>
                    </a:blip>
                    <a:stretch>
                      <a:fillRect/>
                    </a:stretch>
                  </pic:blipFill>
                  <pic:spPr>
                    <a:xfrm>
                      <a:off x="0" y="0"/>
                      <a:ext cx="6848475" cy="1800225"/>
                    </a:xfrm>
                    <a:prstGeom prst="rect">
                      <a:avLst/>
                    </a:prstGeom>
                  </pic:spPr>
                </pic:pic>
              </a:graphicData>
            </a:graphic>
          </wp:inline>
        </w:drawing>
      </w:r>
    </w:p>
    <w:p w:rsidR="00C13DD8" w:rsidRDefault="00C65DE0" w:rsidP="00A0632E">
      <w:pPr>
        <w:numPr>
          <w:ilvl w:val="0"/>
          <w:numId w:val="2"/>
        </w:numPr>
        <w:spacing w:after="0" w:line="276" w:lineRule="auto"/>
        <w:rPr>
          <w:rFonts w:ascii="Arial" w:hAnsi="Arial" w:cs="Arial"/>
          <w:sz w:val="24"/>
          <w:szCs w:val="24"/>
        </w:rPr>
      </w:pPr>
      <w:r>
        <w:rPr>
          <w:rFonts w:ascii="Arial" w:hAnsi="Arial" w:cs="Arial"/>
          <w:sz w:val="24"/>
          <w:szCs w:val="24"/>
        </w:rPr>
        <w:t>Introduzca un gráfico de Pareto que represente la distribución de las ventas que se realizaron los miércoles únicamente. Cambie el título del gráfico por “Ventas por unidad realizadas los miércoles”.</w:t>
      </w:r>
    </w:p>
    <w:p w:rsidR="00D81E99" w:rsidRDefault="00AA62C8" w:rsidP="00A0632E">
      <w:pPr>
        <w:numPr>
          <w:ilvl w:val="0"/>
          <w:numId w:val="2"/>
        </w:numPr>
        <w:spacing w:after="0" w:line="276" w:lineRule="auto"/>
        <w:rPr>
          <w:rFonts w:ascii="Arial" w:hAnsi="Arial" w:cs="Arial"/>
          <w:sz w:val="24"/>
          <w:szCs w:val="24"/>
        </w:rPr>
      </w:pPr>
      <w:r>
        <w:rPr>
          <w:rFonts w:ascii="Arial" w:hAnsi="Arial" w:cs="Arial"/>
          <w:sz w:val="24"/>
          <w:szCs w:val="24"/>
        </w:rPr>
        <w:t>Muestre una leyenda que identifique la serie de datos.</w:t>
      </w:r>
    </w:p>
    <w:p w:rsidR="00AA62C8" w:rsidRDefault="00AA62C8" w:rsidP="00A0632E">
      <w:pPr>
        <w:numPr>
          <w:ilvl w:val="0"/>
          <w:numId w:val="2"/>
        </w:numPr>
        <w:spacing w:after="0" w:line="276" w:lineRule="auto"/>
        <w:rPr>
          <w:rFonts w:ascii="Arial" w:hAnsi="Arial" w:cs="Arial"/>
          <w:sz w:val="24"/>
          <w:szCs w:val="24"/>
        </w:rPr>
      </w:pPr>
      <w:r>
        <w:rPr>
          <w:rFonts w:ascii="Arial" w:hAnsi="Arial" w:cs="Arial"/>
          <w:sz w:val="24"/>
          <w:szCs w:val="24"/>
        </w:rPr>
        <w:t>Utiliza el botón cambiar filas y columnas, para cambiar de lugar el eje horizontal (Categorías)</w:t>
      </w:r>
    </w:p>
    <w:p w:rsidR="00AA62C8" w:rsidRDefault="00AA62C8" w:rsidP="00A0632E">
      <w:pPr>
        <w:numPr>
          <w:ilvl w:val="0"/>
          <w:numId w:val="2"/>
        </w:numPr>
        <w:spacing w:after="0" w:line="276" w:lineRule="auto"/>
        <w:rPr>
          <w:rFonts w:ascii="Arial" w:hAnsi="Arial" w:cs="Arial"/>
          <w:sz w:val="24"/>
          <w:szCs w:val="24"/>
        </w:rPr>
      </w:pPr>
      <w:r>
        <w:rPr>
          <w:rFonts w:ascii="Arial" w:hAnsi="Arial" w:cs="Arial"/>
          <w:sz w:val="24"/>
          <w:szCs w:val="24"/>
        </w:rPr>
        <w:t xml:space="preserve">Mueve el gráfico de Pareto </w:t>
      </w:r>
      <w:bookmarkStart w:id="0" w:name="_GoBack"/>
      <w:r w:rsidRPr="00F24439">
        <w:rPr>
          <w:rFonts w:ascii="Arial" w:hAnsi="Arial" w:cs="Arial"/>
          <w:b/>
          <w:sz w:val="24"/>
          <w:szCs w:val="24"/>
        </w:rPr>
        <w:t>debajo</w:t>
      </w:r>
      <w:bookmarkEnd w:id="0"/>
      <w:r>
        <w:rPr>
          <w:rFonts w:ascii="Arial" w:hAnsi="Arial" w:cs="Arial"/>
          <w:sz w:val="24"/>
          <w:szCs w:val="24"/>
        </w:rPr>
        <w:t xml:space="preserve"> de la tabla para que no estorbe los datos.</w:t>
      </w:r>
    </w:p>
    <w:p w:rsidR="00AA62C8" w:rsidRDefault="0070077C" w:rsidP="00A0632E">
      <w:pPr>
        <w:numPr>
          <w:ilvl w:val="0"/>
          <w:numId w:val="2"/>
        </w:numPr>
        <w:spacing w:after="0" w:line="276" w:lineRule="auto"/>
        <w:rPr>
          <w:rFonts w:ascii="Arial" w:hAnsi="Arial" w:cs="Arial"/>
          <w:sz w:val="24"/>
          <w:szCs w:val="24"/>
        </w:rPr>
      </w:pPr>
      <w:r>
        <w:rPr>
          <w:rFonts w:ascii="Arial" w:hAnsi="Arial" w:cs="Arial"/>
          <w:sz w:val="24"/>
          <w:szCs w:val="24"/>
        </w:rPr>
        <w:t>En la celda H3, crea un minigráfico de línea, con los datos de las roscas desde D3 hasta G3, y utiliza el controlador de relleno para completar la columna</w:t>
      </w:r>
    </w:p>
    <w:p w:rsidR="0070077C" w:rsidRDefault="0070077C" w:rsidP="00A0632E">
      <w:pPr>
        <w:numPr>
          <w:ilvl w:val="0"/>
          <w:numId w:val="2"/>
        </w:numPr>
        <w:spacing w:after="0" w:line="276" w:lineRule="auto"/>
        <w:rPr>
          <w:rFonts w:ascii="Arial" w:hAnsi="Arial" w:cs="Arial"/>
          <w:sz w:val="24"/>
          <w:szCs w:val="24"/>
        </w:rPr>
      </w:pPr>
      <w:r>
        <w:rPr>
          <w:rFonts w:ascii="Arial" w:hAnsi="Arial" w:cs="Arial"/>
          <w:sz w:val="24"/>
          <w:szCs w:val="24"/>
        </w:rPr>
        <w:t>Agrega los siguientes datos a tu tabla anterior.</w:t>
      </w:r>
    </w:p>
    <w:p w:rsidR="0070077C" w:rsidRDefault="0070077C" w:rsidP="0070077C">
      <w:pPr>
        <w:spacing w:after="0" w:line="276" w:lineRule="auto"/>
        <w:jc w:val="center"/>
        <w:rPr>
          <w:rFonts w:ascii="Arial" w:hAnsi="Arial" w:cs="Arial"/>
          <w:sz w:val="24"/>
          <w:szCs w:val="24"/>
        </w:rPr>
      </w:pPr>
      <w:r>
        <w:rPr>
          <w:rFonts w:ascii="Arial" w:hAnsi="Arial" w:cs="Arial"/>
          <w:noProof/>
          <w:sz w:val="24"/>
          <w:szCs w:val="24"/>
          <w:lang w:eastAsia="es-MX"/>
        </w:rPr>
        <w:drawing>
          <wp:inline distT="0" distB="0" distL="0" distR="0">
            <wp:extent cx="771525" cy="115252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6.jpg"/>
                    <pic:cNvPicPr/>
                  </pic:nvPicPr>
                  <pic:blipFill>
                    <a:blip r:embed="rId10">
                      <a:extLst>
                        <a:ext uri="{28A0092B-C50C-407E-A947-70E740481C1C}">
                          <a14:useLocalDpi xmlns:a14="http://schemas.microsoft.com/office/drawing/2010/main" val="0"/>
                        </a:ext>
                      </a:extLst>
                    </a:blip>
                    <a:stretch>
                      <a:fillRect/>
                    </a:stretch>
                  </pic:blipFill>
                  <pic:spPr>
                    <a:xfrm>
                      <a:off x="0" y="0"/>
                      <a:ext cx="771525" cy="1152525"/>
                    </a:xfrm>
                    <a:prstGeom prst="rect">
                      <a:avLst/>
                    </a:prstGeom>
                  </pic:spPr>
                </pic:pic>
              </a:graphicData>
            </a:graphic>
          </wp:inline>
        </w:drawing>
      </w:r>
    </w:p>
    <w:p w:rsidR="0070077C" w:rsidRDefault="0070077C" w:rsidP="0070077C">
      <w:pPr>
        <w:spacing w:after="0" w:line="276" w:lineRule="auto"/>
        <w:rPr>
          <w:rFonts w:ascii="Arial" w:hAnsi="Arial" w:cs="Arial"/>
          <w:sz w:val="24"/>
          <w:szCs w:val="24"/>
        </w:rPr>
      </w:pPr>
    </w:p>
    <w:p w:rsidR="0070077C" w:rsidRDefault="0070077C" w:rsidP="0070077C">
      <w:pPr>
        <w:spacing w:after="0" w:line="276" w:lineRule="auto"/>
        <w:rPr>
          <w:rFonts w:ascii="Arial" w:hAnsi="Arial" w:cs="Arial"/>
          <w:sz w:val="24"/>
          <w:szCs w:val="24"/>
        </w:rPr>
      </w:pPr>
    </w:p>
    <w:p w:rsidR="0070077C" w:rsidRDefault="0070077C" w:rsidP="00A0632E">
      <w:pPr>
        <w:numPr>
          <w:ilvl w:val="0"/>
          <w:numId w:val="2"/>
        </w:numPr>
        <w:spacing w:after="0" w:line="276" w:lineRule="auto"/>
        <w:rPr>
          <w:rFonts w:ascii="Arial" w:hAnsi="Arial" w:cs="Arial"/>
          <w:sz w:val="24"/>
          <w:szCs w:val="24"/>
        </w:rPr>
      </w:pPr>
      <w:r>
        <w:rPr>
          <w:rFonts w:ascii="Arial" w:hAnsi="Arial" w:cs="Arial"/>
          <w:sz w:val="24"/>
          <w:szCs w:val="24"/>
        </w:rPr>
        <w:t>Agrega al gráfico los datos del día jueves, con el comando seleccionar datos. (no olvides título y valores)</w:t>
      </w:r>
    </w:p>
    <w:p w:rsidR="009874BE" w:rsidRDefault="009874BE" w:rsidP="009874BE">
      <w:pPr>
        <w:pStyle w:val="Prrafodelista"/>
        <w:numPr>
          <w:ilvl w:val="0"/>
          <w:numId w:val="2"/>
        </w:numPr>
        <w:spacing w:after="0" w:line="276" w:lineRule="auto"/>
        <w:rPr>
          <w:rFonts w:ascii="Arial" w:hAnsi="Arial" w:cs="Arial"/>
          <w:sz w:val="24"/>
          <w:szCs w:val="24"/>
        </w:rPr>
      </w:pPr>
      <w:r w:rsidRPr="009874BE">
        <w:rPr>
          <w:rFonts w:ascii="Arial" w:hAnsi="Arial" w:cs="Arial"/>
          <w:sz w:val="24"/>
          <w:szCs w:val="24"/>
        </w:rPr>
        <w:lastRenderedPageBreak/>
        <w:t xml:space="preserve">Mueva el gráfico </w:t>
      </w:r>
      <w:r w:rsidRPr="009874BE">
        <w:rPr>
          <w:rFonts w:ascii="Arial" w:hAnsi="Arial" w:cs="Arial"/>
          <w:sz w:val="24"/>
          <w:szCs w:val="24"/>
        </w:rPr>
        <w:t>“Ventas por unidad realizadas los miércoles”</w:t>
      </w:r>
      <w:r w:rsidRPr="009874BE">
        <w:rPr>
          <w:rFonts w:ascii="Arial" w:hAnsi="Arial" w:cs="Arial"/>
          <w:sz w:val="24"/>
          <w:szCs w:val="24"/>
        </w:rPr>
        <w:t xml:space="preserve"> a su propia hoja de cálculo llamada </w:t>
      </w:r>
      <w:r>
        <w:rPr>
          <w:rFonts w:ascii="Arial" w:hAnsi="Arial" w:cs="Arial"/>
          <w:sz w:val="24"/>
          <w:szCs w:val="24"/>
        </w:rPr>
        <w:t>“Total de ventas por mes”.</w:t>
      </w:r>
    </w:p>
    <w:p w:rsidR="009874BE" w:rsidRDefault="009874BE" w:rsidP="009874BE">
      <w:pPr>
        <w:pStyle w:val="Prrafodelista"/>
        <w:numPr>
          <w:ilvl w:val="0"/>
          <w:numId w:val="2"/>
        </w:numPr>
        <w:spacing w:after="0" w:line="276" w:lineRule="auto"/>
        <w:rPr>
          <w:rFonts w:ascii="Arial" w:hAnsi="Arial" w:cs="Arial"/>
          <w:sz w:val="24"/>
          <w:szCs w:val="24"/>
        </w:rPr>
      </w:pPr>
      <w:r>
        <w:rPr>
          <w:rFonts w:ascii="Arial" w:hAnsi="Arial" w:cs="Arial"/>
          <w:sz w:val="24"/>
          <w:szCs w:val="24"/>
        </w:rPr>
        <w:t>Agregue una nueva hoja de cálculo llamada “Lanzamientos nuevos”</w:t>
      </w:r>
    </w:p>
    <w:p w:rsidR="009874BE" w:rsidRDefault="009874BE" w:rsidP="009874BE">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Copia el rango de datos de la tabla desde C2 hasta H7 de la hoja 1 y pégala en la hoja lanzamientos </w:t>
      </w:r>
    </w:p>
    <w:p w:rsidR="00F24439" w:rsidRPr="009874BE" w:rsidRDefault="00F24439" w:rsidP="009874BE">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Crea un segundo gráfico de columna </w:t>
      </w:r>
      <w:r>
        <w:rPr>
          <w:rFonts w:ascii="Arial" w:hAnsi="Arial" w:cs="Arial"/>
          <w:sz w:val="24"/>
          <w:szCs w:val="24"/>
        </w:rPr>
        <w:t>3D</w:t>
      </w:r>
      <w:r>
        <w:rPr>
          <w:rFonts w:ascii="Arial" w:hAnsi="Arial" w:cs="Arial"/>
          <w:sz w:val="24"/>
          <w:szCs w:val="24"/>
        </w:rPr>
        <w:t xml:space="preserve"> apilada con todos los datos de la tabla, incluyendo el jueves, los nombres de la categoría deben mostrarse sobre el eje horizontal. Los días deben mostrarse como una leyenda, Utilice “Ventas del 1er. Trimestre” como título del gráfico.</w:t>
      </w:r>
    </w:p>
    <w:p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11"/>
      <w:footerReference w:type="default" r:id="rId12"/>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A4" w:rsidRDefault="008275A4" w:rsidP="00E41EC0">
      <w:pPr>
        <w:spacing w:after="0" w:line="240" w:lineRule="auto"/>
      </w:pPr>
      <w:r>
        <w:separator/>
      </w:r>
    </w:p>
  </w:endnote>
  <w:endnote w:type="continuationSeparator" w:id="0">
    <w:p w:rsidR="008275A4" w:rsidRDefault="008275A4"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41D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41DC">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A4" w:rsidRDefault="008275A4" w:rsidP="00E41EC0">
      <w:pPr>
        <w:spacing w:after="0" w:line="240" w:lineRule="auto"/>
      </w:pPr>
      <w:r>
        <w:separator/>
      </w:r>
    </w:p>
  </w:footnote>
  <w:footnote w:type="continuationSeparator" w:id="0">
    <w:p w:rsidR="008275A4" w:rsidRDefault="008275A4"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4933D4">
                            <w:rPr>
                              <w:rFonts w:ascii="Arial" w:eastAsia="Arial" w:hAnsi="Arial" w:cs="Arial"/>
                              <w:b/>
                              <w:lang w:val="es" w:eastAsia="es-MX"/>
                            </w:rPr>
                            <w:t>3</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4933D4">
                      <w:rPr>
                        <w:rFonts w:ascii="Arial" w:eastAsia="Arial" w:hAnsi="Arial" w:cs="Arial"/>
                        <w:b/>
                        <w:lang w:val="es" w:eastAsia="es-MX"/>
                      </w:rPr>
                      <w:t>3</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F48411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06627E"/>
    <w:rsid w:val="001011F7"/>
    <w:rsid w:val="00140886"/>
    <w:rsid w:val="001869BA"/>
    <w:rsid w:val="002B2A21"/>
    <w:rsid w:val="002F5764"/>
    <w:rsid w:val="0036676D"/>
    <w:rsid w:val="00444588"/>
    <w:rsid w:val="004933D4"/>
    <w:rsid w:val="004A41DC"/>
    <w:rsid w:val="004D4EE0"/>
    <w:rsid w:val="004E1122"/>
    <w:rsid w:val="004F6B44"/>
    <w:rsid w:val="005C12DA"/>
    <w:rsid w:val="005C1E5E"/>
    <w:rsid w:val="005D3EF3"/>
    <w:rsid w:val="006504EB"/>
    <w:rsid w:val="0070077C"/>
    <w:rsid w:val="00713817"/>
    <w:rsid w:val="00751C97"/>
    <w:rsid w:val="00781DDC"/>
    <w:rsid w:val="00787B47"/>
    <w:rsid w:val="007E59AF"/>
    <w:rsid w:val="00821140"/>
    <w:rsid w:val="008275A4"/>
    <w:rsid w:val="0085334F"/>
    <w:rsid w:val="00860B73"/>
    <w:rsid w:val="008D79E6"/>
    <w:rsid w:val="00964E5B"/>
    <w:rsid w:val="00981743"/>
    <w:rsid w:val="00981DE9"/>
    <w:rsid w:val="009874BE"/>
    <w:rsid w:val="00A0632E"/>
    <w:rsid w:val="00A313F8"/>
    <w:rsid w:val="00A433A9"/>
    <w:rsid w:val="00AA62C8"/>
    <w:rsid w:val="00BB21EB"/>
    <w:rsid w:val="00BE081F"/>
    <w:rsid w:val="00BF7D80"/>
    <w:rsid w:val="00C13DD8"/>
    <w:rsid w:val="00C31E35"/>
    <w:rsid w:val="00C367CC"/>
    <w:rsid w:val="00C65DE0"/>
    <w:rsid w:val="00D20273"/>
    <w:rsid w:val="00D81E99"/>
    <w:rsid w:val="00DD20E4"/>
    <w:rsid w:val="00E41EC0"/>
    <w:rsid w:val="00E651B9"/>
    <w:rsid w:val="00EB09CC"/>
    <w:rsid w:val="00EC5DA8"/>
    <w:rsid w:val="00ED4C70"/>
    <w:rsid w:val="00F002D9"/>
    <w:rsid w:val="00F24439"/>
    <w:rsid w:val="00F50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FF4F-C677-4077-B5CB-8F69C23F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sistemas</cp:lastModifiedBy>
  <cp:revision>7</cp:revision>
  <dcterms:created xsi:type="dcterms:W3CDTF">2019-07-28T05:22:00Z</dcterms:created>
  <dcterms:modified xsi:type="dcterms:W3CDTF">2019-07-28T07:43:00Z</dcterms:modified>
</cp:coreProperties>
</file>