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74B" w:rsidRDefault="000B05FB">
      <w:pPr>
        <w:spacing w:after="0" w:line="241" w:lineRule="auto"/>
        <w:ind w:left="1481" w:right="1406"/>
        <w:jc w:val="center"/>
      </w:pPr>
      <w:bookmarkStart w:id="0" w:name="_GoBack"/>
      <w:bookmarkEnd w:id="0"/>
      <w:r>
        <w:t xml:space="preserve">UNIVERSIDAD DE LONDRES – PREPARATORIA CLAVE DE INCORPORACIÓN UNAM 1244 </w:t>
      </w:r>
    </w:p>
    <w:p w:rsidR="0035074B" w:rsidRDefault="000B05FB">
      <w:pPr>
        <w:spacing w:after="0" w:line="259" w:lineRule="auto"/>
        <w:ind w:left="65" w:right="0" w:firstLine="0"/>
        <w:jc w:val="center"/>
      </w:pPr>
      <w:r>
        <w:t xml:space="preserve"> </w:t>
      </w:r>
    </w:p>
    <w:p w:rsidR="0035074B" w:rsidRDefault="000B05FB">
      <w:pPr>
        <w:spacing w:after="241" w:line="241" w:lineRule="auto"/>
        <w:ind w:left="1481" w:right="1344"/>
        <w:jc w:val="center"/>
      </w:pPr>
      <w:r>
        <w:t xml:space="preserve">Guía para examen final y extraordinario  </w:t>
      </w:r>
      <w:r>
        <w:rPr>
          <w:b/>
        </w:rPr>
        <w:t xml:space="preserve">ORIENTACIÓN EDUCATIVA IV </w:t>
      </w:r>
    </w:p>
    <w:p w:rsidR="0035074B" w:rsidRDefault="000B05FB">
      <w:pPr>
        <w:spacing w:after="206"/>
        <w:ind w:left="10" w:right="0"/>
      </w:pPr>
      <w:r>
        <w:t xml:space="preserve">Plan: </w:t>
      </w:r>
      <w:r>
        <w:rPr>
          <w:u w:val="single" w:color="000000"/>
        </w:rPr>
        <w:t>96</w:t>
      </w:r>
      <w:r>
        <w:t xml:space="preserve">      Clave: </w:t>
      </w:r>
      <w:r>
        <w:rPr>
          <w:u w:val="single" w:color="000000"/>
        </w:rPr>
        <w:t>1411</w:t>
      </w:r>
      <w:r>
        <w:t xml:space="preserve">         Año: </w:t>
      </w:r>
      <w:r>
        <w:rPr>
          <w:u w:val="single" w:color="000000"/>
        </w:rPr>
        <w:t>4°</w:t>
      </w:r>
      <w:r>
        <w:t xml:space="preserve">       </w:t>
      </w:r>
    </w:p>
    <w:p w:rsidR="0035074B" w:rsidRDefault="000B05FB">
      <w:pPr>
        <w:spacing w:after="20" w:line="259" w:lineRule="auto"/>
        <w:ind w:left="327" w:right="0"/>
        <w:jc w:val="left"/>
      </w:pPr>
      <w:r>
        <w:rPr>
          <w:b/>
        </w:rPr>
        <w:t xml:space="preserve">UNIDAD I: ORIGEN DE LA ESCUELA NACIONAL PREPARATORIA (ENP) </w:t>
      </w:r>
    </w:p>
    <w:p w:rsidR="0035074B" w:rsidRDefault="000B05FB">
      <w:pPr>
        <w:ind w:left="10" w:right="0"/>
      </w:pPr>
      <w:r>
        <w:t xml:space="preserve">Objetivo: </w:t>
      </w:r>
    </w:p>
    <w:p w:rsidR="0035074B" w:rsidRDefault="000B05FB">
      <w:pPr>
        <w:ind w:left="705" w:right="0" w:hanging="360"/>
      </w:pPr>
      <w:r>
        <w:rPr>
          <w:rFonts w:ascii="Segoe UI Symbol" w:eastAsia="Segoe UI Symbol" w:hAnsi="Segoe UI Symbol" w:cs="Segoe UI Symbol"/>
        </w:rPr>
        <w:t></w:t>
      </w:r>
      <w:r>
        <w:t xml:space="preserve"> Conocer la información del alumno sobre la trayectoria histórica de la ENP, sus finalidades educativas y su Plan de Estudios. </w:t>
      </w:r>
    </w:p>
    <w:p w:rsidR="0035074B" w:rsidRDefault="000B05F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5074B" w:rsidRDefault="000B05FB">
      <w:pPr>
        <w:numPr>
          <w:ilvl w:val="0"/>
          <w:numId w:val="1"/>
        </w:numPr>
        <w:ind w:right="0" w:hanging="360"/>
      </w:pPr>
      <w:r>
        <w:t xml:space="preserve">Presidente que gobernaba nuestro país cuando se creó la Escuela Nacional Preparatoria </w:t>
      </w:r>
    </w:p>
    <w:p w:rsidR="0035074B" w:rsidRDefault="000B05FB">
      <w:pPr>
        <w:spacing w:after="19" w:line="259" w:lineRule="auto"/>
        <w:ind w:left="720" w:right="0" w:firstLine="0"/>
        <w:jc w:val="left"/>
      </w:pPr>
      <w:r>
        <w:t xml:space="preserve"> </w:t>
      </w:r>
    </w:p>
    <w:p w:rsidR="0035074B" w:rsidRDefault="000B05FB">
      <w:pPr>
        <w:numPr>
          <w:ilvl w:val="0"/>
          <w:numId w:val="1"/>
        </w:numPr>
        <w:spacing w:after="214"/>
        <w:ind w:right="0" w:hanging="360"/>
      </w:pPr>
      <w:r>
        <w:t xml:space="preserve">Fecha en que se funda la Escuela Nacional Preparatoria </w:t>
      </w:r>
    </w:p>
    <w:p w:rsidR="0035074B" w:rsidRDefault="000B05FB">
      <w:pPr>
        <w:numPr>
          <w:ilvl w:val="0"/>
          <w:numId w:val="1"/>
        </w:numPr>
        <w:ind w:right="0" w:hanging="360"/>
      </w:pPr>
      <w:r>
        <w:t xml:space="preserve">Fundador y primer director de la ENP </w:t>
      </w:r>
    </w:p>
    <w:p w:rsidR="0035074B" w:rsidRDefault="000B05FB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35074B" w:rsidRDefault="000B05FB">
      <w:pPr>
        <w:numPr>
          <w:ilvl w:val="0"/>
          <w:numId w:val="1"/>
        </w:numPr>
        <w:ind w:right="0" w:hanging="360"/>
      </w:pPr>
      <w:r>
        <w:t xml:space="preserve">Lema de la Escuela Nacional Preparatoria. </w:t>
      </w:r>
    </w:p>
    <w:p w:rsidR="0035074B" w:rsidRDefault="000B05FB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35074B" w:rsidRDefault="000B05FB">
      <w:pPr>
        <w:numPr>
          <w:ilvl w:val="0"/>
          <w:numId w:val="1"/>
        </w:numPr>
        <w:ind w:right="0" w:hanging="360"/>
      </w:pPr>
      <w:r>
        <w:t>Corriente filosófica en la que se fundamentaron los estudios de la ENP y que sostiene que cualquier teoría debe ser</w:t>
      </w:r>
      <w:r>
        <w:t xml:space="preserve"> mostrada con hechos y comprobada por el método científico </w:t>
      </w:r>
    </w:p>
    <w:p w:rsidR="0035074B" w:rsidRDefault="000B05FB">
      <w:pPr>
        <w:spacing w:after="19" w:line="259" w:lineRule="auto"/>
        <w:ind w:left="720" w:right="0" w:firstLine="0"/>
        <w:jc w:val="left"/>
      </w:pPr>
      <w:r>
        <w:t xml:space="preserve"> </w:t>
      </w:r>
    </w:p>
    <w:p w:rsidR="0035074B" w:rsidRDefault="000B05FB">
      <w:pPr>
        <w:numPr>
          <w:ilvl w:val="0"/>
          <w:numId w:val="1"/>
        </w:numPr>
        <w:ind w:right="0" w:hanging="360"/>
      </w:pPr>
      <w:r>
        <w:t xml:space="preserve">Nombre de la sede de la Escuela Nacional Preparatoria, que actualmente es utilizado para llevar a cabo diversas exposiciones. </w:t>
      </w:r>
    </w:p>
    <w:p w:rsidR="0035074B" w:rsidRDefault="000B05FB">
      <w:pPr>
        <w:spacing w:after="216" w:line="259" w:lineRule="auto"/>
        <w:ind w:left="720" w:right="0" w:firstLine="0"/>
        <w:jc w:val="left"/>
      </w:pPr>
      <w:r>
        <w:t xml:space="preserve"> </w:t>
      </w:r>
    </w:p>
    <w:p w:rsidR="0035074B" w:rsidRDefault="000B05FB">
      <w:pPr>
        <w:numPr>
          <w:ilvl w:val="0"/>
          <w:numId w:val="1"/>
        </w:numPr>
        <w:ind w:right="0" w:hanging="360"/>
      </w:pPr>
      <w:r>
        <w:t xml:space="preserve">Lema de la Universidad Nacional Autónoma de México </w:t>
      </w:r>
    </w:p>
    <w:p w:rsidR="0035074B" w:rsidRDefault="000B05FB">
      <w:pPr>
        <w:spacing w:after="218" w:line="259" w:lineRule="auto"/>
        <w:ind w:left="720" w:right="0" w:firstLine="0"/>
        <w:jc w:val="left"/>
      </w:pPr>
      <w:r>
        <w:t xml:space="preserve"> </w:t>
      </w:r>
    </w:p>
    <w:p w:rsidR="0035074B" w:rsidRDefault="000B05FB">
      <w:pPr>
        <w:numPr>
          <w:ilvl w:val="0"/>
          <w:numId w:val="1"/>
        </w:numPr>
        <w:ind w:right="0" w:hanging="360"/>
      </w:pPr>
      <w:r>
        <w:t>Número de á</w:t>
      </w:r>
      <w:r>
        <w:t xml:space="preserve">reas propedéuticas para sexto año de preparatoria </w:t>
      </w:r>
    </w:p>
    <w:p w:rsidR="0035074B" w:rsidRDefault="000B05FB">
      <w:pPr>
        <w:spacing w:after="19" w:line="259" w:lineRule="auto"/>
        <w:ind w:left="720" w:right="0" w:firstLine="0"/>
        <w:jc w:val="left"/>
      </w:pPr>
      <w:r>
        <w:t xml:space="preserve"> </w:t>
      </w:r>
    </w:p>
    <w:p w:rsidR="0035074B" w:rsidRDefault="000B05FB">
      <w:pPr>
        <w:numPr>
          <w:ilvl w:val="0"/>
          <w:numId w:val="1"/>
        </w:numPr>
        <w:spacing w:after="214"/>
        <w:ind w:right="0" w:hanging="360"/>
      </w:pPr>
      <w:r>
        <w:t xml:space="preserve">Son las áreas propedéuticas dentro del plan de estudios actual </w:t>
      </w:r>
    </w:p>
    <w:p w:rsidR="0035074B" w:rsidRDefault="000B05FB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35074B" w:rsidRDefault="000B05FB">
      <w:pPr>
        <w:spacing w:after="0" w:line="449" w:lineRule="auto"/>
        <w:ind w:left="0" w:right="8774" w:firstLine="0"/>
        <w:jc w:val="left"/>
      </w:pPr>
      <w:r>
        <w:t xml:space="preserve">    </w:t>
      </w:r>
    </w:p>
    <w:p w:rsidR="0035074B" w:rsidRDefault="000B05FB">
      <w:pPr>
        <w:spacing w:after="220" w:line="259" w:lineRule="auto"/>
        <w:ind w:left="10" w:right="4"/>
        <w:jc w:val="center"/>
      </w:pPr>
      <w:r>
        <w:rPr>
          <w:b/>
        </w:rPr>
        <w:t xml:space="preserve">UNIDAD II: LA ETAPA DE LA ADOLESCENCIA </w:t>
      </w:r>
    </w:p>
    <w:p w:rsidR="0035074B" w:rsidRDefault="000B05FB">
      <w:pPr>
        <w:spacing w:after="224"/>
        <w:ind w:left="10" w:right="0"/>
      </w:pPr>
      <w:r>
        <w:t xml:space="preserve">Objetivos: </w:t>
      </w:r>
    </w:p>
    <w:p w:rsidR="0035074B" w:rsidRDefault="000B05FB">
      <w:pPr>
        <w:numPr>
          <w:ilvl w:val="0"/>
          <w:numId w:val="2"/>
        </w:numPr>
        <w:ind w:right="0" w:hanging="360"/>
      </w:pPr>
      <w:r>
        <w:lastRenderedPageBreak/>
        <w:t xml:space="preserve">Determinar la comprensión del alumno acerca del proceso biopsicosocial por el que transita y los elementos con los que cuenta para una mejor adaptación al medio. </w:t>
      </w:r>
    </w:p>
    <w:p w:rsidR="0035074B" w:rsidRDefault="000B05FB">
      <w:pPr>
        <w:numPr>
          <w:ilvl w:val="0"/>
          <w:numId w:val="2"/>
        </w:numPr>
        <w:ind w:right="0" w:hanging="360"/>
      </w:pPr>
      <w:r>
        <w:t>Identificar los nuevos hábitos de cuidado físico y salud mental del alumno al utilizar sus co</w:t>
      </w:r>
      <w:r>
        <w:t xml:space="preserve">nocimientos sobre la etapa de la adolescencia. </w:t>
      </w:r>
    </w:p>
    <w:p w:rsidR="0035074B" w:rsidRDefault="000B05FB">
      <w:pPr>
        <w:spacing w:after="19" w:line="259" w:lineRule="auto"/>
        <w:ind w:left="720" w:right="0" w:firstLine="0"/>
        <w:jc w:val="left"/>
      </w:pPr>
      <w:r>
        <w:t xml:space="preserve"> </w:t>
      </w:r>
    </w:p>
    <w:p w:rsidR="0035074B" w:rsidRDefault="000B05FB">
      <w:pPr>
        <w:numPr>
          <w:ilvl w:val="0"/>
          <w:numId w:val="3"/>
        </w:numPr>
        <w:ind w:right="0" w:hanging="360"/>
      </w:pPr>
      <w:r>
        <w:t xml:space="preserve">¿Qué es la adolescencia? </w:t>
      </w:r>
    </w:p>
    <w:p w:rsidR="0035074B" w:rsidRDefault="000B05FB">
      <w:pPr>
        <w:ind w:left="730" w:right="0"/>
      </w:pPr>
      <w:r>
        <w:t>____________________________________________________________</w:t>
      </w:r>
    </w:p>
    <w:p w:rsidR="0035074B" w:rsidRDefault="000B05FB">
      <w:pPr>
        <w:ind w:left="730" w:right="0"/>
      </w:pPr>
      <w:r>
        <w:t xml:space="preserve">____________________________________________________________ </w:t>
      </w:r>
    </w:p>
    <w:p w:rsidR="0035074B" w:rsidRDefault="000B05FB">
      <w:pPr>
        <w:spacing w:after="19" w:line="259" w:lineRule="auto"/>
        <w:ind w:left="720" w:right="0" w:firstLine="0"/>
        <w:jc w:val="left"/>
      </w:pPr>
      <w:r>
        <w:t xml:space="preserve"> </w:t>
      </w:r>
    </w:p>
    <w:p w:rsidR="0035074B" w:rsidRDefault="000B05FB">
      <w:pPr>
        <w:numPr>
          <w:ilvl w:val="0"/>
          <w:numId w:val="3"/>
        </w:numPr>
        <w:ind w:right="0" w:hanging="360"/>
      </w:pPr>
      <w:r>
        <w:t xml:space="preserve">¿Qué es la pubertad? </w:t>
      </w:r>
    </w:p>
    <w:p w:rsidR="0035074B" w:rsidRDefault="000B05FB">
      <w:pPr>
        <w:ind w:left="730" w:right="0"/>
      </w:pPr>
      <w:r>
        <w:t xml:space="preserve">____________________________________________________________ </w:t>
      </w:r>
    </w:p>
    <w:p w:rsidR="0035074B" w:rsidRDefault="000B05FB">
      <w:pPr>
        <w:spacing w:after="19" w:line="259" w:lineRule="auto"/>
        <w:ind w:left="720" w:right="0" w:firstLine="0"/>
        <w:jc w:val="left"/>
      </w:pPr>
      <w:r>
        <w:t xml:space="preserve"> </w:t>
      </w:r>
    </w:p>
    <w:p w:rsidR="0035074B" w:rsidRDefault="000B05FB">
      <w:pPr>
        <w:numPr>
          <w:ilvl w:val="0"/>
          <w:numId w:val="3"/>
        </w:numPr>
        <w:ind w:right="0" w:hanging="360"/>
      </w:pPr>
      <w:r>
        <w:t xml:space="preserve">¿Qué cambios se dan durante la adolescencia? </w:t>
      </w:r>
    </w:p>
    <w:p w:rsidR="0035074B" w:rsidRDefault="000B05FB">
      <w:pPr>
        <w:spacing w:after="21" w:line="259" w:lineRule="auto"/>
        <w:ind w:left="720" w:right="0" w:firstLine="0"/>
        <w:jc w:val="left"/>
      </w:pPr>
      <w:r>
        <w:t xml:space="preserve"> </w:t>
      </w:r>
    </w:p>
    <w:p w:rsidR="0035074B" w:rsidRDefault="000B05FB">
      <w:pPr>
        <w:spacing w:after="20" w:line="259" w:lineRule="auto"/>
        <w:ind w:left="715" w:right="0"/>
        <w:jc w:val="left"/>
      </w:pPr>
      <w:r>
        <w:rPr>
          <w:b/>
        </w:rPr>
        <w:t xml:space="preserve">Hombre </w:t>
      </w:r>
    </w:p>
    <w:p w:rsidR="0035074B" w:rsidRDefault="000B05FB">
      <w:pPr>
        <w:spacing w:after="19" w:line="259" w:lineRule="auto"/>
        <w:ind w:left="720" w:right="0" w:firstLine="0"/>
        <w:jc w:val="left"/>
      </w:pPr>
      <w:r>
        <w:t xml:space="preserve"> </w:t>
      </w:r>
    </w:p>
    <w:p w:rsidR="0035074B" w:rsidRDefault="000B05FB">
      <w:pPr>
        <w:ind w:left="730" w:right="0"/>
      </w:pPr>
      <w:r>
        <w:t xml:space="preserve">Físicos Secundarios:____________________________________________ </w:t>
      </w:r>
    </w:p>
    <w:p w:rsidR="0035074B" w:rsidRDefault="000B05FB">
      <w:pPr>
        <w:ind w:left="730" w:right="0"/>
      </w:pPr>
      <w:r>
        <w:t xml:space="preserve">____________________________________________________________ </w:t>
      </w:r>
    </w:p>
    <w:p w:rsidR="0035074B" w:rsidRDefault="000B05FB">
      <w:pPr>
        <w:ind w:left="730" w:right="0"/>
      </w:pPr>
      <w:r>
        <w:t>Psicológicos:__________________________________________________</w:t>
      </w:r>
    </w:p>
    <w:p w:rsidR="0035074B" w:rsidRDefault="000B05FB">
      <w:pPr>
        <w:ind w:left="730" w:right="0"/>
      </w:pPr>
      <w:r>
        <w:t xml:space="preserve">____________________________________________________________ </w:t>
      </w:r>
    </w:p>
    <w:p w:rsidR="0035074B" w:rsidRDefault="000B05FB">
      <w:pPr>
        <w:spacing w:after="19" w:line="259" w:lineRule="auto"/>
        <w:ind w:left="720" w:right="0" w:firstLine="0"/>
        <w:jc w:val="left"/>
      </w:pPr>
      <w:r>
        <w:t xml:space="preserve"> </w:t>
      </w:r>
    </w:p>
    <w:p w:rsidR="0035074B" w:rsidRDefault="000B05FB">
      <w:pPr>
        <w:spacing w:after="20" w:line="259" w:lineRule="auto"/>
        <w:ind w:left="715" w:right="0"/>
        <w:jc w:val="left"/>
      </w:pPr>
      <w:r>
        <w:rPr>
          <w:b/>
        </w:rPr>
        <w:t xml:space="preserve">Mujer </w:t>
      </w:r>
    </w:p>
    <w:p w:rsidR="0035074B" w:rsidRDefault="000B05FB">
      <w:pPr>
        <w:spacing w:after="19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35074B" w:rsidRDefault="000B05FB">
      <w:pPr>
        <w:ind w:left="730" w:right="0"/>
      </w:pPr>
      <w:r>
        <w:t xml:space="preserve">Físicos Secundarios:____________________________________________ </w:t>
      </w:r>
    </w:p>
    <w:p w:rsidR="0035074B" w:rsidRDefault="000B05FB">
      <w:pPr>
        <w:ind w:left="730" w:right="0"/>
      </w:pPr>
      <w:r>
        <w:t>_____________________________________________________</w:t>
      </w:r>
      <w:r>
        <w:t xml:space="preserve">_______ </w:t>
      </w:r>
    </w:p>
    <w:p w:rsidR="0035074B" w:rsidRDefault="000B05FB">
      <w:pPr>
        <w:ind w:left="730" w:right="0"/>
      </w:pPr>
      <w:r>
        <w:t>Psicológicos:__________________________________________________</w:t>
      </w:r>
    </w:p>
    <w:p w:rsidR="0035074B" w:rsidRDefault="000B05FB">
      <w:pPr>
        <w:ind w:left="730" w:right="0"/>
      </w:pPr>
      <w:r>
        <w:t>____________________________________________________________</w:t>
      </w:r>
      <w:r>
        <w:rPr>
          <w:b/>
        </w:rPr>
        <w:t xml:space="preserve"> </w:t>
      </w:r>
    </w:p>
    <w:p w:rsidR="0035074B" w:rsidRDefault="000B05FB">
      <w:pPr>
        <w:spacing w:after="19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35074B" w:rsidRDefault="000B05FB">
      <w:pPr>
        <w:numPr>
          <w:ilvl w:val="0"/>
          <w:numId w:val="3"/>
        </w:numPr>
        <w:ind w:right="0" w:hanging="360"/>
      </w:pPr>
      <w:r>
        <w:t xml:space="preserve">¿Cuáles son las glándulas sexuales del hombre?_____________________ </w:t>
      </w:r>
    </w:p>
    <w:p w:rsidR="0035074B" w:rsidRDefault="000B05FB">
      <w:pPr>
        <w:spacing w:after="19" w:line="259" w:lineRule="auto"/>
        <w:ind w:left="720" w:right="0" w:firstLine="0"/>
        <w:jc w:val="left"/>
      </w:pPr>
      <w:r>
        <w:t xml:space="preserve"> </w:t>
      </w:r>
    </w:p>
    <w:p w:rsidR="0035074B" w:rsidRDefault="000B05FB">
      <w:pPr>
        <w:numPr>
          <w:ilvl w:val="0"/>
          <w:numId w:val="3"/>
        </w:numPr>
        <w:ind w:right="0" w:hanging="360"/>
      </w:pPr>
      <w:r>
        <w:t xml:space="preserve">¿Cuáles son las glándulas sexuales de la mujer?_____________________ </w:t>
      </w:r>
    </w:p>
    <w:p w:rsidR="0035074B" w:rsidRDefault="000B05FB">
      <w:pPr>
        <w:spacing w:after="19" w:line="259" w:lineRule="auto"/>
        <w:ind w:left="720" w:right="0" w:firstLine="0"/>
        <w:jc w:val="left"/>
      </w:pPr>
      <w:r>
        <w:t xml:space="preserve"> </w:t>
      </w:r>
    </w:p>
    <w:p w:rsidR="0035074B" w:rsidRDefault="000B05FB">
      <w:pPr>
        <w:spacing w:after="19" w:line="259" w:lineRule="auto"/>
        <w:ind w:left="720" w:right="0" w:firstLine="0"/>
        <w:jc w:val="left"/>
      </w:pPr>
      <w:r>
        <w:t xml:space="preserve"> </w:t>
      </w:r>
    </w:p>
    <w:p w:rsidR="0035074B" w:rsidRDefault="000B05FB">
      <w:pPr>
        <w:spacing w:after="19" w:line="259" w:lineRule="auto"/>
        <w:ind w:left="720" w:right="0" w:firstLine="0"/>
        <w:jc w:val="left"/>
      </w:pPr>
      <w:r>
        <w:t xml:space="preserve"> </w:t>
      </w:r>
    </w:p>
    <w:p w:rsidR="0035074B" w:rsidRDefault="000B05FB">
      <w:pPr>
        <w:spacing w:after="21" w:line="259" w:lineRule="auto"/>
        <w:ind w:left="720" w:right="0" w:firstLine="0"/>
        <w:jc w:val="left"/>
      </w:pPr>
      <w:r>
        <w:t xml:space="preserve"> </w:t>
      </w:r>
    </w:p>
    <w:p w:rsidR="0035074B" w:rsidRDefault="000B05FB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35074B" w:rsidRDefault="000B05FB">
      <w:pPr>
        <w:numPr>
          <w:ilvl w:val="0"/>
          <w:numId w:val="3"/>
        </w:numPr>
        <w:ind w:right="0" w:hanging="360"/>
      </w:pPr>
      <w:r>
        <w:t xml:space="preserve">¿Cuáles son los órganos sexuales del hombre? </w:t>
      </w:r>
    </w:p>
    <w:p w:rsidR="0035074B" w:rsidRDefault="000B05FB">
      <w:pPr>
        <w:ind w:left="730" w:right="0"/>
      </w:pPr>
      <w:r>
        <w:t xml:space="preserve">____________________________________________________________ </w:t>
      </w:r>
    </w:p>
    <w:p w:rsidR="0035074B" w:rsidRDefault="000B05FB">
      <w:pPr>
        <w:numPr>
          <w:ilvl w:val="0"/>
          <w:numId w:val="3"/>
        </w:numPr>
        <w:ind w:right="0" w:hanging="360"/>
      </w:pPr>
      <w:r>
        <w:t xml:space="preserve">¿Cuáles son los órganos sexuales de la mujer? </w:t>
      </w:r>
    </w:p>
    <w:p w:rsidR="0035074B" w:rsidRDefault="000B05FB">
      <w:pPr>
        <w:ind w:left="730" w:right="0"/>
      </w:pPr>
      <w:r>
        <w:lastRenderedPageBreak/>
        <w:t>_____________________</w:t>
      </w:r>
      <w:r>
        <w:t xml:space="preserve">_______________________________________ </w:t>
      </w:r>
    </w:p>
    <w:p w:rsidR="0035074B" w:rsidRDefault="000B05FB">
      <w:pPr>
        <w:spacing w:after="21" w:line="259" w:lineRule="auto"/>
        <w:ind w:left="720" w:right="0" w:firstLine="0"/>
        <w:jc w:val="left"/>
      </w:pPr>
      <w:r>
        <w:t xml:space="preserve"> </w:t>
      </w:r>
    </w:p>
    <w:p w:rsidR="0035074B" w:rsidRDefault="000B05FB">
      <w:pPr>
        <w:numPr>
          <w:ilvl w:val="0"/>
          <w:numId w:val="3"/>
        </w:numPr>
        <w:ind w:right="0" w:hanging="360"/>
      </w:pPr>
      <w:r>
        <w:t xml:space="preserve">Célula reproductora femenina: ____________________________________ </w:t>
      </w:r>
    </w:p>
    <w:p w:rsidR="0035074B" w:rsidRDefault="000B05FB">
      <w:pPr>
        <w:numPr>
          <w:ilvl w:val="0"/>
          <w:numId w:val="3"/>
        </w:numPr>
        <w:ind w:right="0" w:hanging="360"/>
      </w:pPr>
      <w:r>
        <w:t xml:space="preserve">Célula reproductora masculina:___________________________________ </w:t>
      </w:r>
    </w:p>
    <w:p w:rsidR="0035074B" w:rsidRDefault="000B05FB">
      <w:pPr>
        <w:spacing w:after="19" w:line="259" w:lineRule="auto"/>
        <w:ind w:left="720" w:right="0" w:firstLine="0"/>
        <w:jc w:val="left"/>
      </w:pPr>
      <w:r>
        <w:t xml:space="preserve"> </w:t>
      </w:r>
    </w:p>
    <w:p w:rsidR="0035074B" w:rsidRDefault="000B05FB">
      <w:pPr>
        <w:spacing w:after="21" w:line="259" w:lineRule="auto"/>
        <w:ind w:left="720" w:right="0" w:firstLine="0"/>
        <w:jc w:val="left"/>
      </w:pPr>
      <w:r>
        <w:t xml:space="preserve"> </w:t>
      </w:r>
    </w:p>
    <w:p w:rsidR="0035074B" w:rsidRDefault="000B05FB">
      <w:pPr>
        <w:numPr>
          <w:ilvl w:val="0"/>
          <w:numId w:val="3"/>
        </w:numPr>
        <w:ind w:right="0" w:hanging="360"/>
      </w:pPr>
      <w:r>
        <w:t xml:space="preserve">Desarrolla los métodos anticonceptivos: </w:t>
      </w:r>
    </w:p>
    <w:p w:rsidR="0035074B" w:rsidRDefault="000B05FB">
      <w:pPr>
        <w:spacing w:after="19" w:line="259" w:lineRule="auto"/>
        <w:ind w:left="720" w:right="0" w:firstLine="0"/>
        <w:jc w:val="left"/>
      </w:pPr>
      <w:r>
        <w:t xml:space="preserve"> </w:t>
      </w:r>
    </w:p>
    <w:p w:rsidR="0035074B" w:rsidRDefault="000B05FB">
      <w:pPr>
        <w:ind w:left="730" w:right="0"/>
      </w:pPr>
      <w:r>
        <w:t xml:space="preserve">Píldoras Anticonceptivas </w:t>
      </w:r>
    </w:p>
    <w:p w:rsidR="0035074B" w:rsidRDefault="000B05FB">
      <w:pPr>
        <w:ind w:left="730" w:right="0"/>
      </w:pPr>
      <w:r>
        <w:t xml:space="preserve">Método subdémico </w:t>
      </w:r>
    </w:p>
    <w:p w:rsidR="0035074B" w:rsidRDefault="000B05FB">
      <w:pPr>
        <w:ind w:left="730" w:right="0"/>
      </w:pPr>
      <w:r>
        <w:t xml:space="preserve">Anillo vaginal </w:t>
      </w:r>
    </w:p>
    <w:p w:rsidR="0035074B" w:rsidRDefault="000B05FB">
      <w:pPr>
        <w:ind w:left="730" w:right="0"/>
      </w:pPr>
      <w:r>
        <w:t xml:space="preserve">Píldora del día después </w:t>
      </w:r>
    </w:p>
    <w:p w:rsidR="0035074B" w:rsidRDefault="000B05FB">
      <w:pPr>
        <w:ind w:left="730" w:right="0"/>
      </w:pPr>
      <w:r>
        <w:t xml:space="preserve">Espermicidas </w:t>
      </w:r>
    </w:p>
    <w:p w:rsidR="0035074B" w:rsidRDefault="000B05FB">
      <w:pPr>
        <w:spacing w:after="19" w:line="259" w:lineRule="auto"/>
        <w:ind w:left="720" w:right="0" w:firstLine="0"/>
        <w:jc w:val="left"/>
      </w:pPr>
      <w:r>
        <w:t xml:space="preserve"> </w:t>
      </w:r>
    </w:p>
    <w:p w:rsidR="0035074B" w:rsidRDefault="000B05FB">
      <w:pPr>
        <w:numPr>
          <w:ilvl w:val="0"/>
          <w:numId w:val="3"/>
        </w:numPr>
        <w:ind w:right="0" w:hanging="360"/>
      </w:pPr>
      <w:r>
        <w:t xml:space="preserve">Desarrolla los  métodos de barrera: </w:t>
      </w:r>
    </w:p>
    <w:p w:rsidR="0035074B" w:rsidRDefault="000B05FB">
      <w:pPr>
        <w:spacing w:after="19" w:line="259" w:lineRule="auto"/>
        <w:ind w:left="720" w:right="0" w:firstLine="0"/>
        <w:jc w:val="left"/>
      </w:pPr>
      <w:r>
        <w:t xml:space="preserve"> </w:t>
      </w:r>
    </w:p>
    <w:p w:rsidR="0035074B" w:rsidRDefault="000B05FB">
      <w:pPr>
        <w:ind w:left="730" w:right="0"/>
      </w:pPr>
      <w:r>
        <w:t xml:space="preserve">Condón masculino: </w:t>
      </w:r>
    </w:p>
    <w:p w:rsidR="0035074B" w:rsidRDefault="000B05FB">
      <w:pPr>
        <w:ind w:left="730" w:right="0"/>
      </w:pPr>
      <w:r>
        <w:t xml:space="preserve">Condón femenino: </w:t>
      </w:r>
    </w:p>
    <w:p w:rsidR="0035074B" w:rsidRDefault="000B05FB">
      <w:pPr>
        <w:ind w:left="730" w:right="0"/>
      </w:pPr>
      <w:r>
        <w:t xml:space="preserve">Diafragma </w:t>
      </w:r>
    </w:p>
    <w:p w:rsidR="0035074B" w:rsidRDefault="000B05FB">
      <w:pPr>
        <w:ind w:left="730" w:right="0"/>
      </w:pPr>
      <w:r>
        <w:t xml:space="preserve">DIU o espiral </w:t>
      </w:r>
    </w:p>
    <w:p w:rsidR="0035074B" w:rsidRDefault="000B05FB">
      <w:pPr>
        <w:spacing w:after="19" w:line="259" w:lineRule="auto"/>
        <w:ind w:left="720" w:right="0" w:firstLine="0"/>
        <w:jc w:val="left"/>
      </w:pPr>
      <w:r>
        <w:t xml:space="preserve"> </w:t>
      </w:r>
    </w:p>
    <w:p w:rsidR="0035074B" w:rsidRDefault="000B05FB">
      <w:pPr>
        <w:numPr>
          <w:ilvl w:val="0"/>
          <w:numId w:val="3"/>
        </w:numPr>
        <w:ind w:right="0" w:hanging="360"/>
      </w:pPr>
      <w:r>
        <w:t xml:space="preserve">¿Cuáles son los métodos anticonceptivos naturales? </w:t>
      </w:r>
    </w:p>
    <w:p w:rsidR="0035074B" w:rsidRDefault="000B05FB">
      <w:pPr>
        <w:ind w:left="730" w:right="0"/>
      </w:pPr>
      <w:r>
        <w:t>_________________________</w:t>
      </w:r>
      <w:r>
        <w:t>___________________________________</w:t>
      </w:r>
    </w:p>
    <w:p w:rsidR="0035074B" w:rsidRDefault="000B05FB">
      <w:pPr>
        <w:ind w:left="730" w:right="0"/>
      </w:pPr>
      <w:r>
        <w:t xml:space="preserve">____________________________________________________________ </w:t>
      </w:r>
    </w:p>
    <w:p w:rsidR="0035074B" w:rsidRDefault="000B05FB">
      <w:pPr>
        <w:spacing w:after="19" w:line="259" w:lineRule="auto"/>
        <w:ind w:left="720" w:right="0" w:firstLine="0"/>
        <w:jc w:val="left"/>
      </w:pPr>
      <w:r>
        <w:t xml:space="preserve"> </w:t>
      </w:r>
    </w:p>
    <w:p w:rsidR="0035074B" w:rsidRDefault="000B05FB">
      <w:pPr>
        <w:numPr>
          <w:ilvl w:val="0"/>
          <w:numId w:val="3"/>
        </w:numPr>
        <w:ind w:right="0" w:hanging="360"/>
      </w:pPr>
      <w:r>
        <w:t xml:space="preserve">Menciona el método anticonceptivo permanente en el hombre y el método anticonceptivo permanente en la mujer </w:t>
      </w:r>
    </w:p>
    <w:p w:rsidR="0035074B" w:rsidRDefault="000B05FB">
      <w:pPr>
        <w:ind w:left="730" w:right="0"/>
      </w:pPr>
      <w:r>
        <w:t>____________________________________________________________</w:t>
      </w:r>
    </w:p>
    <w:p w:rsidR="0035074B" w:rsidRDefault="000B05FB">
      <w:pPr>
        <w:ind w:left="730" w:right="0"/>
      </w:pPr>
      <w:r>
        <w:t xml:space="preserve">___________________________________________________________ </w:t>
      </w:r>
    </w:p>
    <w:p w:rsidR="0035074B" w:rsidRDefault="000B05FB">
      <w:pPr>
        <w:spacing w:after="19" w:line="259" w:lineRule="auto"/>
        <w:ind w:left="720" w:right="0" w:firstLine="0"/>
        <w:jc w:val="left"/>
      </w:pPr>
      <w:r>
        <w:t xml:space="preserve"> </w:t>
      </w:r>
    </w:p>
    <w:p w:rsidR="0035074B" w:rsidRDefault="000B05FB">
      <w:pPr>
        <w:numPr>
          <w:ilvl w:val="0"/>
          <w:numId w:val="3"/>
        </w:numPr>
        <w:ind w:right="0" w:hanging="360"/>
      </w:pPr>
      <w:r>
        <w:t xml:space="preserve">Desarrolla las enfermedades de trasmisión sexual </w:t>
      </w:r>
    </w:p>
    <w:p w:rsidR="0035074B" w:rsidRDefault="000B05FB">
      <w:pPr>
        <w:spacing w:after="19" w:line="259" w:lineRule="auto"/>
        <w:ind w:left="720" w:right="0" w:firstLine="0"/>
        <w:jc w:val="left"/>
      </w:pPr>
      <w:r>
        <w:t xml:space="preserve"> </w:t>
      </w:r>
    </w:p>
    <w:p w:rsidR="0035074B" w:rsidRDefault="000B05FB">
      <w:pPr>
        <w:spacing w:after="19" w:line="259" w:lineRule="auto"/>
        <w:ind w:left="720" w:right="0" w:firstLine="0"/>
        <w:jc w:val="left"/>
      </w:pPr>
      <w:r>
        <w:t xml:space="preserve"> </w:t>
      </w:r>
    </w:p>
    <w:p w:rsidR="0035074B" w:rsidRDefault="000B05FB">
      <w:pPr>
        <w:spacing w:after="19" w:line="259" w:lineRule="auto"/>
        <w:ind w:left="720" w:right="0" w:firstLine="0"/>
        <w:jc w:val="left"/>
      </w:pPr>
      <w:r>
        <w:t xml:space="preserve"> </w:t>
      </w:r>
    </w:p>
    <w:p w:rsidR="0035074B" w:rsidRDefault="000B05FB">
      <w:pPr>
        <w:spacing w:after="19" w:line="259" w:lineRule="auto"/>
        <w:ind w:left="720" w:right="0" w:firstLine="0"/>
        <w:jc w:val="left"/>
      </w:pPr>
      <w:r>
        <w:t xml:space="preserve"> </w:t>
      </w:r>
    </w:p>
    <w:p w:rsidR="0035074B" w:rsidRDefault="000B05FB">
      <w:pPr>
        <w:spacing w:after="21" w:line="259" w:lineRule="auto"/>
        <w:ind w:left="720" w:right="0" w:firstLine="0"/>
        <w:jc w:val="left"/>
      </w:pPr>
      <w:r>
        <w:t xml:space="preserve"> </w:t>
      </w:r>
    </w:p>
    <w:p w:rsidR="0035074B" w:rsidRDefault="000B05FB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35074B" w:rsidRDefault="000B05FB">
      <w:pPr>
        <w:spacing w:after="220" w:line="259" w:lineRule="auto"/>
        <w:ind w:left="10" w:right="10"/>
        <w:jc w:val="center"/>
      </w:pPr>
      <w:r>
        <w:rPr>
          <w:b/>
        </w:rPr>
        <w:t xml:space="preserve">UNIDAD III PROCESAMIENTO DE LA INFORMACIÓN </w:t>
      </w:r>
    </w:p>
    <w:p w:rsidR="0035074B" w:rsidRDefault="000B05FB">
      <w:pPr>
        <w:spacing w:after="224"/>
        <w:ind w:left="10" w:right="0"/>
      </w:pPr>
      <w:r>
        <w:t xml:space="preserve">Objetivo: </w:t>
      </w:r>
    </w:p>
    <w:p w:rsidR="0035074B" w:rsidRDefault="000B05FB">
      <w:pPr>
        <w:numPr>
          <w:ilvl w:val="1"/>
          <w:numId w:val="3"/>
        </w:numPr>
        <w:spacing w:after="201"/>
        <w:ind w:right="0" w:hanging="360"/>
      </w:pPr>
      <w:r>
        <w:lastRenderedPageBreak/>
        <w:t xml:space="preserve">Conocer las estrategias que aplica el alumno para la recolección, organización y recuperación de la información </w:t>
      </w:r>
    </w:p>
    <w:p w:rsidR="0035074B" w:rsidRDefault="000B05FB">
      <w:pPr>
        <w:ind w:left="10" w:right="0"/>
      </w:pPr>
      <w:r>
        <w:t xml:space="preserve">Desarrolla: </w:t>
      </w:r>
    </w:p>
    <w:p w:rsidR="0035074B" w:rsidRDefault="000B05F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5074B" w:rsidRDefault="000B05FB">
      <w:pPr>
        <w:numPr>
          <w:ilvl w:val="1"/>
          <w:numId w:val="4"/>
        </w:numPr>
        <w:ind w:right="0" w:hanging="360"/>
      </w:pPr>
      <w:r>
        <w:t xml:space="preserve">Memoria </w:t>
      </w:r>
    </w:p>
    <w:p w:rsidR="0035074B" w:rsidRDefault="000B05FB">
      <w:pPr>
        <w:numPr>
          <w:ilvl w:val="1"/>
          <w:numId w:val="4"/>
        </w:numPr>
        <w:ind w:right="0" w:hanging="360"/>
      </w:pPr>
      <w:r>
        <w:t xml:space="preserve">Memoria a Corto Plazo </w:t>
      </w:r>
    </w:p>
    <w:p w:rsidR="0035074B" w:rsidRDefault="000B05FB">
      <w:pPr>
        <w:numPr>
          <w:ilvl w:val="1"/>
          <w:numId w:val="4"/>
        </w:numPr>
        <w:ind w:right="0" w:hanging="360"/>
      </w:pPr>
      <w:r>
        <w:t xml:space="preserve">Memoria a Largo Plazo </w:t>
      </w:r>
    </w:p>
    <w:p w:rsidR="0035074B" w:rsidRDefault="000B05FB">
      <w:pPr>
        <w:numPr>
          <w:ilvl w:val="1"/>
          <w:numId w:val="4"/>
        </w:numPr>
        <w:ind w:right="0" w:hanging="360"/>
      </w:pPr>
      <w:r>
        <w:t xml:space="preserve">Memoria Sensorial </w:t>
      </w:r>
    </w:p>
    <w:p w:rsidR="0035074B" w:rsidRDefault="000B05FB">
      <w:pPr>
        <w:numPr>
          <w:ilvl w:val="1"/>
          <w:numId w:val="4"/>
        </w:numPr>
        <w:ind w:right="0" w:hanging="360"/>
      </w:pPr>
      <w:r>
        <w:t xml:space="preserve">Memoria Episódica </w:t>
      </w:r>
    </w:p>
    <w:p w:rsidR="0035074B" w:rsidRDefault="000B05FB">
      <w:pPr>
        <w:numPr>
          <w:ilvl w:val="1"/>
          <w:numId w:val="4"/>
        </w:numPr>
        <w:ind w:right="0" w:hanging="360"/>
      </w:pPr>
      <w:r>
        <w:t xml:space="preserve">Memoria Procedural </w:t>
      </w:r>
    </w:p>
    <w:p w:rsidR="0035074B" w:rsidRDefault="000B05FB">
      <w:pPr>
        <w:numPr>
          <w:ilvl w:val="1"/>
          <w:numId w:val="4"/>
        </w:numPr>
        <w:ind w:right="0" w:hanging="360"/>
      </w:pPr>
      <w:r>
        <w:t xml:space="preserve">Aprendizaje Significativo </w:t>
      </w:r>
    </w:p>
    <w:p w:rsidR="0035074B" w:rsidRDefault="000B05FB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35074B" w:rsidRDefault="000B05F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5074B" w:rsidRDefault="000B05F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5074B" w:rsidRDefault="000B05FB">
      <w:pPr>
        <w:spacing w:after="220" w:line="259" w:lineRule="auto"/>
        <w:ind w:left="10" w:right="9"/>
        <w:jc w:val="center"/>
      </w:pPr>
      <w:r>
        <w:rPr>
          <w:b/>
        </w:rPr>
        <w:t xml:space="preserve">UNIDAD IV SOLUCIÓN DE PROBLEMAS </w:t>
      </w:r>
    </w:p>
    <w:p w:rsidR="0035074B" w:rsidRDefault="000B05FB">
      <w:pPr>
        <w:spacing w:after="221"/>
        <w:ind w:left="10" w:right="0"/>
      </w:pPr>
      <w:r>
        <w:t xml:space="preserve">Objetivo: </w:t>
      </w:r>
    </w:p>
    <w:p w:rsidR="0035074B" w:rsidRDefault="000B05FB">
      <w:pPr>
        <w:numPr>
          <w:ilvl w:val="1"/>
          <w:numId w:val="3"/>
        </w:numPr>
        <w:ind w:right="0" w:hanging="360"/>
      </w:pPr>
      <w:r>
        <w:t>Identificar el conocimiento del alumno para clasificar los problemas de acuerdo a su estructura y conocer su perspectiva en la solución de un problema con el fin de mejorar su eje</w:t>
      </w:r>
      <w:r>
        <w:t xml:space="preserve">cución en tareas académicas </w:t>
      </w:r>
    </w:p>
    <w:p w:rsidR="0035074B" w:rsidRDefault="000B05FB">
      <w:pPr>
        <w:spacing w:after="19" w:line="259" w:lineRule="auto"/>
        <w:ind w:left="720" w:right="0" w:firstLine="0"/>
        <w:jc w:val="left"/>
      </w:pPr>
      <w:r>
        <w:t xml:space="preserve"> </w:t>
      </w:r>
    </w:p>
    <w:p w:rsidR="0035074B" w:rsidRDefault="000B05FB">
      <w:pPr>
        <w:numPr>
          <w:ilvl w:val="1"/>
          <w:numId w:val="5"/>
        </w:numPr>
        <w:ind w:right="0" w:hanging="360"/>
      </w:pPr>
      <w:r>
        <w:t xml:space="preserve">¿Qué es un problema? </w:t>
      </w:r>
    </w:p>
    <w:p w:rsidR="0035074B" w:rsidRDefault="000B05FB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35074B" w:rsidRDefault="000B05FB">
      <w:pPr>
        <w:spacing w:after="6" w:line="259" w:lineRule="auto"/>
        <w:ind w:left="691" w:righ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193157" cy="18288"/>
                <wp:effectExtent l="0" t="0" r="0" b="0"/>
                <wp:docPr id="3776" name="Group 37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3157" cy="18288"/>
                          <a:chOff x="0" y="0"/>
                          <a:chExt cx="5193157" cy="18288"/>
                        </a:xfrm>
                      </wpg:grpSpPr>
                      <wps:wsp>
                        <wps:cNvPr id="4410" name="Shape 4410"/>
                        <wps:cNvSpPr/>
                        <wps:spPr>
                          <a:xfrm>
                            <a:off x="0" y="0"/>
                            <a:ext cx="519315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3157" h="18288">
                                <a:moveTo>
                                  <a:pt x="0" y="0"/>
                                </a:moveTo>
                                <a:lnTo>
                                  <a:pt x="5193157" y="0"/>
                                </a:lnTo>
                                <a:lnTo>
                                  <a:pt x="51931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6" style="width:408.91pt;height:1.44pt;mso-position-horizontal-relative:char;mso-position-vertical-relative:line" coordsize="51931,182">
                <v:shape id="Shape 4411" style="position:absolute;width:51931;height:182;left:0;top:0;" coordsize="5193157,18288" path="m0,0l5193157,0l5193157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5074B" w:rsidRDefault="000B05FB">
      <w:pPr>
        <w:ind w:left="730" w:right="0"/>
      </w:pPr>
      <w:r>
        <w:t xml:space="preserve">____________________________________________________________ </w:t>
      </w:r>
    </w:p>
    <w:p w:rsidR="0035074B" w:rsidRDefault="000B05FB">
      <w:pPr>
        <w:spacing w:after="21" w:line="259" w:lineRule="auto"/>
        <w:ind w:left="720" w:right="0" w:firstLine="0"/>
        <w:jc w:val="left"/>
      </w:pPr>
      <w:r>
        <w:t xml:space="preserve"> </w:t>
      </w:r>
    </w:p>
    <w:p w:rsidR="0035074B" w:rsidRDefault="000B05FB">
      <w:pPr>
        <w:numPr>
          <w:ilvl w:val="1"/>
          <w:numId w:val="5"/>
        </w:numPr>
        <w:ind w:right="0" w:hanging="360"/>
      </w:pPr>
      <w:r>
        <w:t>¿Cuál es la diferencia entre motivación extrínseca y motivación intrínseca?</w:t>
      </w:r>
      <w:r>
        <w:t xml:space="preserve"> ____________________________________________________________</w:t>
      </w:r>
    </w:p>
    <w:p w:rsidR="0035074B" w:rsidRDefault="000B05FB">
      <w:pPr>
        <w:ind w:left="730" w:right="0"/>
      </w:pPr>
      <w:r>
        <w:t>____________________________________________________________</w:t>
      </w:r>
    </w:p>
    <w:p w:rsidR="0035074B" w:rsidRDefault="000B05FB">
      <w:pPr>
        <w:ind w:left="730" w:right="0"/>
      </w:pPr>
      <w:r>
        <w:t>____________________________________________________________</w:t>
      </w:r>
    </w:p>
    <w:p w:rsidR="0035074B" w:rsidRDefault="000B05FB">
      <w:pPr>
        <w:ind w:left="730" w:right="0"/>
      </w:pPr>
      <w:r>
        <w:t xml:space="preserve">____________________________________________________________ </w:t>
      </w:r>
    </w:p>
    <w:p w:rsidR="0035074B" w:rsidRDefault="000B05FB">
      <w:pPr>
        <w:spacing w:after="19" w:line="259" w:lineRule="auto"/>
        <w:ind w:left="720" w:right="0" w:firstLine="0"/>
        <w:jc w:val="left"/>
      </w:pPr>
      <w:r>
        <w:t xml:space="preserve"> </w:t>
      </w:r>
    </w:p>
    <w:p w:rsidR="0035074B" w:rsidRDefault="000B05FB">
      <w:pPr>
        <w:numPr>
          <w:ilvl w:val="1"/>
          <w:numId w:val="5"/>
        </w:numPr>
        <w:ind w:right="0" w:hanging="360"/>
      </w:pPr>
      <w:r>
        <w:t xml:space="preserve">¿Cuáles </w:t>
      </w:r>
      <w:r>
        <w:t xml:space="preserve">son las categorías en las que se clasifican los problemas? </w:t>
      </w:r>
    </w:p>
    <w:p w:rsidR="0035074B" w:rsidRDefault="000B05FB">
      <w:pPr>
        <w:numPr>
          <w:ilvl w:val="2"/>
          <w:numId w:val="3"/>
        </w:numPr>
        <w:ind w:right="0" w:hanging="360"/>
      </w:pPr>
      <w:r>
        <w:t xml:space="preserve">__________________________________________________________ </w:t>
      </w:r>
    </w:p>
    <w:p w:rsidR="0035074B" w:rsidRDefault="000B05FB">
      <w:pPr>
        <w:numPr>
          <w:ilvl w:val="2"/>
          <w:numId w:val="3"/>
        </w:numPr>
        <w:ind w:right="0" w:hanging="360"/>
      </w:pPr>
      <w:r>
        <w:t xml:space="preserve">__________________________________________________________ </w:t>
      </w:r>
    </w:p>
    <w:p w:rsidR="0035074B" w:rsidRDefault="000B05FB">
      <w:pPr>
        <w:numPr>
          <w:ilvl w:val="2"/>
          <w:numId w:val="3"/>
        </w:numPr>
        <w:ind w:right="0" w:hanging="360"/>
      </w:pPr>
      <w:r>
        <w:t xml:space="preserve">__________________________________________________________ </w:t>
      </w:r>
      <w:r>
        <w:rPr>
          <w:b/>
        </w:rPr>
        <w:t xml:space="preserve">UNIDAD V COMPRENSIÓN LECTORA </w:t>
      </w:r>
    </w:p>
    <w:p w:rsidR="0035074B" w:rsidRDefault="000B05FB">
      <w:pPr>
        <w:spacing w:after="19" w:line="259" w:lineRule="auto"/>
        <w:ind w:left="1145" w:right="0" w:firstLine="0"/>
        <w:jc w:val="center"/>
      </w:pPr>
      <w:r>
        <w:rPr>
          <w:b/>
        </w:rPr>
        <w:t xml:space="preserve"> </w:t>
      </w:r>
    </w:p>
    <w:p w:rsidR="0035074B" w:rsidRDefault="000B05FB">
      <w:pPr>
        <w:numPr>
          <w:ilvl w:val="2"/>
          <w:numId w:val="3"/>
        </w:numPr>
        <w:ind w:right="0" w:hanging="360"/>
      </w:pPr>
      <w:r>
        <w:t xml:space="preserve">Tipos de texto  </w:t>
      </w:r>
    </w:p>
    <w:p w:rsidR="0035074B" w:rsidRDefault="000B05FB">
      <w:pPr>
        <w:spacing w:after="19" w:line="259" w:lineRule="auto"/>
        <w:ind w:left="1080" w:right="0" w:firstLine="0"/>
        <w:jc w:val="left"/>
      </w:pPr>
      <w:r>
        <w:t xml:space="preserve"> </w:t>
      </w:r>
    </w:p>
    <w:p w:rsidR="0035074B" w:rsidRDefault="000B05FB">
      <w:pPr>
        <w:numPr>
          <w:ilvl w:val="2"/>
          <w:numId w:val="3"/>
        </w:numPr>
        <w:spacing w:after="217"/>
        <w:ind w:right="0" w:hanging="360"/>
      </w:pPr>
      <w:r>
        <w:lastRenderedPageBreak/>
        <w:t xml:space="preserve">Características de un buen lector </w:t>
      </w:r>
    </w:p>
    <w:p w:rsidR="0035074B" w:rsidRDefault="000B05FB">
      <w:pPr>
        <w:spacing w:after="220" w:line="259" w:lineRule="auto"/>
        <w:ind w:left="0" w:right="0" w:firstLine="0"/>
        <w:jc w:val="left"/>
      </w:pPr>
      <w:r>
        <w:t xml:space="preserve"> </w:t>
      </w:r>
    </w:p>
    <w:p w:rsidR="0035074B" w:rsidRDefault="000B05FB">
      <w:pPr>
        <w:numPr>
          <w:ilvl w:val="2"/>
          <w:numId w:val="3"/>
        </w:numPr>
        <w:spacing w:after="214"/>
        <w:ind w:right="0" w:hanging="360"/>
      </w:pPr>
      <w:r>
        <w:t xml:space="preserve">Estrategias de la comprensión lectora </w:t>
      </w:r>
    </w:p>
    <w:p w:rsidR="0035074B" w:rsidRDefault="000B05FB">
      <w:pPr>
        <w:spacing w:after="221" w:line="259" w:lineRule="auto"/>
        <w:ind w:left="0" w:right="0" w:firstLine="0"/>
        <w:jc w:val="left"/>
      </w:pPr>
      <w:r>
        <w:t xml:space="preserve"> </w:t>
      </w:r>
    </w:p>
    <w:p w:rsidR="0035074B" w:rsidRDefault="000B05FB">
      <w:pPr>
        <w:numPr>
          <w:ilvl w:val="2"/>
          <w:numId w:val="3"/>
        </w:numPr>
        <w:spacing w:after="214"/>
        <w:ind w:right="0" w:hanging="360"/>
      </w:pPr>
      <w:r>
        <w:t xml:space="preserve">Referencias Bibliográficas </w:t>
      </w:r>
    </w:p>
    <w:p w:rsidR="0035074B" w:rsidRDefault="000B05FB">
      <w:pPr>
        <w:spacing w:after="220" w:line="259" w:lineRule="auto"/>
        <w:ind w:left="0" w:right="0" w:firstLine="0"/>
        <w:jc w:val="left"/>
      </w:pPr>
      <w:r>
        <w:t xml:space="preserve"> </w:t>
      </w:r>
    </w:p>
    <w:p w:rsidR="0035074B" w:rsidRDefault="000B05FB">
      <w:pPr>
        <w:spacing w:after="216" w:line="259" w:lineRule="auto"/>
        <w:ind w:left="10" w:right="0"/>
        <w:jc w:val="left"/>
      </w:pPr>
      <w:r>
        <w:rPr>
          <w:b/>
        </w:rPr>
        <w:t xml:space="preserve">Bibliografía: </w:t>
      </w:r>
    </w:p>
    <w:p w:rsidR="0035074B" w:rsidRDefault="000B05FB">
      <w:pPr>
        <w:ind w:left="10" w:right="0"/>
      </w:pPr>
      <w:r>
        <w:t xml:space="preserve">Vargas Ávila Verónica (2011), </w:t>
      </w:r>
      <w:r>
        <w:rPr>
          <w:i/>
        </w:rPr>
        <w:t xml:space="preserve">Orientación Educativa IV, </w:t>
      </w:r>
      <w:r>
        <w:t>México: Progreso Editorial</w:t>
      </w:r>
      <w:r>
        <w:t xml:space="preserve"> </w:t>
      </w:r>
    </w:p>
    <w:sectPr w:rsidR="0035074B">
      <w:pgSz w:w="12240" w:h="15840"/>
      <w:pgMar w:top="1421" w:right="1697" w:bottom="150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4638B"/>
    <w:multiLevelType w:val="hybridMultilevel"/>
    <w:tmpl w:val="17BCF4C4"/>
    <w:lvl w:ilvl="0" w:tplc="9F90FB6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844B5A">
      <w:start w:val="1"/>
      <w:numFmt w:val="decimal"/>
      <w:lvlText w:val="%2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038B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48CC0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E4C55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CA42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DEBFB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689CA2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18A0D0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927C6F"/>
    <w:multiLevelType w:val="hybridMultilevel"/>
    <w:tmpl w:val="13CA7DBC"/>
    <w:lvl w:ilvl="0" w:tplc="0D6EACB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FAC7F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FAB28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381B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A667A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B0969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886C0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40A7E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DA6AB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957E68"/>
    <w:multiLevelType w:val="hybridMultilevel"/>
    <w:tmpl w:val="6ABE641E"/>
    <w:lvl w:ilvl="0" w:tplc="6B44ABE6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8E415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C447B6">
      <w:start w:val="1"/>
      <w:numFmt w:val="bullet"/>
      <w:lvlText w:val="-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565120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6ED504">
      <w:start w:val="1"/>
      <w:numFmt w:val="bullet"/>
      <w:lvlText w:val="o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2E2734">
      <w:start w:val="1"/>
      <w:numFmt w:val="bullet"/>
      <w:lvlText w:val="▪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2217C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D6492C">
      <w:start w:val="1"/>
      <w:numFmt w:val="bullet"/>
      <w:lvlText w:val="o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DCC9F6">
      <w:start w:val="1"/>
      <w:numFmt w:val="bullet"/>
      <w:lvlText w:val="▪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A26436"/>
    <w:multiLevelType w:val="hybridMultilevel"/>
    <w:tmpl w:val="6E869D5A"/>
    <w:lvl w:ilvl="0" w:tplc="ED8EFA6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8C867E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B09FC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BA546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C8E43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BEFE28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440E00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FCD7E8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D4C3EE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2E2613"/>
    <w:multiLevelType w:val="hybridMultilevel"/>
    <w:tmpl w:val="A4F25F6E"/>
    <w:lvl w:ilvl="0" w:tplc="9892A786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E035B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880DF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B221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7AC53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6666C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E67DB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C2CC6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5EDF8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4B"/>
    <w:rsid w:val="000B05FB"/>
    <w:rsid w:val="0035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801AED-2D37-457D-A7EA-28B4A3AD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71" w:lineRule="auto"/>
      <w:ind w:left="1327" w:right="1253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772</Words>
  <Characters>4249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cp:lastModifiedBy>paola.cervantes@lasallistas.org.mx</cp:lastModifiedBy>
  <cp:revision>2</cp:revision>
  <dcterms:created xsi:type="dcterms:W3CDTF">2018-06-14T01:32:00Z</dcterms:created>
  <dcterms:modified xsi:type="dcterms:W3CDTF">2018-06-14T01:32:00Z</dcterms:modified>
</cp:coreProperties>
</file>